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3ABD" w:rsidRDefault="00B5068A">
      <w:r>
        <w:t>Article for IABM Journal (December 2022)</w:t>
      </w:r>
    </w:p>
    <w:p w:rsidR="00B5068A" w:rsidRDefault="00B5068A"/>
    <w:p w:rsidR="00B5068A" w:rsidRDefault="00B5068A">
      <w:r>
        <w:t>Title: Navigating Converging Channels</w:t>
      </w:r>
    </w:p>
    <w:p w:rsidR="00B5068A" w:rsidRDefault="00B5068A"/>
    <w:p w:rsidR="00B5068A" w:rsidRPr="001152C0" w:rsidRDefault="00B5068A" w:rsidP="001152C0">
      <w:pPr>
        <w:spacing w:before="325"/>
        <w:ind w:right="9" w:firstLine="20"/>
        <w:rPr>
          <w:rFonts w:eastAsia="Times New Roman" w:cstheme="minorHAnsi"/>
          <w:lang w:eastAsia="en-GB"/>
        </w:rPr>
      </w:pPr>
      <w:r>
        <w:t xml:space="preserve">FAST. AVOD. SVOD. MVPD. </w:t>
      </w:r>
      <w:proofErr w:type="spellStart"/>
      <w:r>
        <w:t>vMVPD</w:t>
      </w:r>
      <w:proofErr w:type="spellEnd"/>
      <w:r>
        <w:t xml:space="preserve">. OTA. </w:t>
      </w:r>
      <w:r w:rsidR="00D06164">
        <w:t>T</w:t>
      </w:r>
      <w:r>
        <w:t xml:space="preserve">hese </w:t>
      </w:r>
      <w:r w:rsidR="00D06164">
        <w:t>services represent the options available to content owners or aggregators to deliver entertainment, sports and news content</w:t>
      </w:r>
      <w:r>
        <w:t xml:space="preserve"> from centralized hubs to individual consumers. Their goal is simple – expose and monetize their content libraries to as many consumers as possible. However, that doesn’t mean the consumer is top of mind when it comes to facilitating their journey to their content of choice.</w:t>
      </w:r>
    </w:p>
    <w:p w:rsidR="00B5068A" w:rsidRDefault="00B5068A"/>
    <w:p w:rsidR="00B5068A" w:rsidRDefault="00B5068A">
      <w:r>
        <w:t xml:space="preserve">The plethora of service models reflects the convergence of evolving technologies </w:t>
      </w:r>
      <w:r w:rsidR="00FA1EBB">
        <w:t>with</w:t>
      </w:r>
      <w:r>
        <w:t xml:space="preserve"> ‘tried and true’ business models.  There is nothing innovative when it comes to revenue models. While the technology continues to evolve,</w:t>
      </w:r>
      <w:r w:rsidR="00FA1EBB">
        <w:t xml:space="preserve"> when it comes to driving revenue </w:t>
      </w:r>
      <w:r>
        <w:t>it’s a simple choice between subscriptions and ad</w:t>
      </w:r>
      <w:r w:rsidR="00FA1EBB">
        <w:t>s</w:t>
      </w:r>
      <w:r>
        <w:t xml:space="preserve">. And, as much as the delivery technology advances, the user interface remains relatively constant. Consumers continue to navigate familiar grids and rails to select their desired content. </w:t>
      </w:r>
      <w:r w:rsidR="001152C0">
        <w:t xml:space="preserve"> </w:t>
      </w:r>
      <w:r w:rsidR="001152C0">
        <w:rPr>
          <w:rFonts w:eastAsia="Times New Roman" w:cstheme="minorHAnsi"/>
          <w:color w:val="000000"/>
          <w:lang w:eastAsia="en-GB"/>
        </w:rPr>
        <w:t xml:space="preserve">A recent </w:t>
      </w:r>
      <w:proofErr w:type="spellStart"/>
      <w:r w:rsidR="001152C0">
        <w:rPr>
          <w:rFonts w:eastAsia="Times New Roman" w:cstheme="minorHAnsi"/>
          <w:color w:val="000000"/>
          <w:lang w:eastAsia="en-GB"/>
        </w:rPr>
        <w:t>VideoNet</w:t>
      </w:r>
      <w:proofErr w:type="spellEnd"/>
      <w:r w:rsidR="001152C0">
        <w:rPr>
          <w:rFonts w:eastAsia="Times New Roman" w:cstheme="minorHAnsi"/>
          <w:color w:val="000000"/>
          <w:lang w:eastAsia="en-GB"/>
        </w:rPr>
        <w:t xml:space="preserve"> webinar, “</w:t>
      </w:r>
      <w:r w:rsidR="001152C0">
        <w:rPr>
          <w:rFonts w:eastAsia="Times New Roman" w:cstheme="minorHAnsi"/>
          <w:color w:val="000000"/>
          <w:lang w:eastAsia="en-GB"/>
        </w:rPr>
        <w:t>Winning the Aggregation Battle</w:t>
      </w:r>
      <w:r w:rsidR="001152C0">
        <w:rPr>
          <w:rFonts w:eastAsia="Times New Roman" w:cstheme="minorHAnsi"/>
          <w:color w:val="000000"/>
          <w:lang w:eastAsia="en-GB"/>
        </w:rPr>
        <w:t>”, shared survey results indicating that</w:t>
      </w:r>
      <w:r w:rsidR="001152C0">
        <w:rPr>
          <w:rFonts w:eastAsia="Times New Roman" w:cstheme="minorHAnsi"/>
          <w:color w:val="000000"/>
          <w:lang w:eastAsia="en-GB"/>
        </w:rPr>
        <w:t xml:space="preserve"> 58% </w:t>
      </w:r>
      <w:r w:rsidR="001152C0">
        <w:rPr>
          <w:rFonts w:eastAsia="Times New Roman" w:cstheme="minorHAnsi"/>
          <w:color w:val="000000"/>
          <w:lang w:eastAsia="en-GB"/>
        </w:rPr>
        <w:t xml:space="preserve">of respondents indicated that </w:t>
      </w:r>
      <w:r w:rsidR="001152C0">
        <w:rPr>
          <w:rFonts w:eastAsia="Times New Roman" w:cstheme="minorHAnsi"/>
          <w:color w:val="000000"/>
          <w:lang w:eastAsia="en-GB"/>
        </w:rPr>
        <w:t>Content Discovery is the most valuable value add beyond actual carriage for content aggregators.</w:t>
      </w:r>
    </w:p>
    <w:p w:rsidR="00B5068A" w:rsidRDefault="00B5068A"/>
    <w:p w:rsidR="00FA1EBB" w:rsidRDefault="001152C0">
      <w:r>
        <w:t xml:space="preserve">This reinforces the importance of </w:t>
      </w:r>
      <w:r w:rsidR="00B5068A">
        <w:t xml:space="preserve">the technology and data that </w:t>
      </w:r>
      <w:r>
        <w:t>enable</w:t>
      </w:r>
      <w:r w:rsidR="00B5068A">
        <w:t xml:space="preserve"> the</w:t>
      </w:r>
      <w:r>
        <w:t xml:space="preserve"> </w:t>
      </w:r>
      <w:r w:rsidR="00B5068A">
        <w:t xml:space="preserve">grids and rails </w:t>
      </w:r>
      <w:r>
        <w:t>consumers see upon arrival in their video service of choice. O</w:t>
      </w:r>
      <w:r w:rsidR="00B5068A">
        <w:t>ngoing innovation and adoption of technolog</w:t>
      </w:r>
      <w:r>
        <w:t>ies</w:t>
      </w:r>
      <w:r w:rsidR="00B5068A">
        <w:t xml:space="preserve"> such as Clouds, </w:t>
      </w:r>
      <w:r w:rsidR="00FA1EBB">
        <w:t>Data Lake</w:t>
      </w:r>
      <w:r w:rsidR="00B5068A">
        <w:t xml:space="preserve">s, </w:t>
      </w:r>
      <w:r w:rsidR="00FA1EBB">
        <w:t>Artificial Intelligence and Machine Learning</w:t>
      </w:r>
      <w:r>
        <w:t xml:space="preserve"> are critical to presenting the right data at the right time; and addressing </w:t>
      </w:r>
      <w:r w:rsidR="00FA1EBB">
        <w:t xml:space="preserve">the elusive nature of consumer intent. Just as linear broadcast is declining in preference – so too will streaming as gaming, social networks and the evolving metaverse gain bigger shares of the consumer’s available entertainment time. </w:t>
      </w:r>
    </w:p>
    <w:p w:rsidR="00FA1EBB" w:rsidRDefault="00FA1EBB"/>
    <w:p w:rsidR="00B5068A" w:rsidRDefault="00FA1EBB">
      <w:r>
        <w:t xml:space="preserve">User Interfaces will evolve to reflect </w:t>
      </w:r>
      <w:r w:rsidR="00D06164">
        <w:t xml:space="preserve">a convergence of multiple types of services – all </w:t>
      </w:r>
      <w:r>
        <w:t>available from one service provider. This requires content management systems to aggregate data from more sources.</w:t>
      </w:r>
      <w:r w:rsidR="00DB4F6A">
        <w:t xml:space="preserve"> It will not be enough to present textual data. Metadata must include visual images and deep links to more details data. It will not be enough to only present data about video content</w:t>
      </w:r>
      <w:r w:rsidR="00D06164">
        <w:t xml:space="preserve"> as service</w:t>
      </w:r>
      <w:r w:rsidR="00DB4F6A">
        <w:t xml:space="preserve"> aggregation </w:t>
      </w:r>
      <w:r w:rsidR="00D06164">
        <w:t>e</w:t>
      </w:r>
      <w:r w:rsidR="00DB4F6A">
        <w:t>xpand</w:t>
      </w:r>
      <w:r w:rsidR="00D06164">
        <w:t>s</w:t>
      </w:r>
      <w:r w:rsidR="00DB4F6A">
        <w:t xml:space="preserve"> beyond audio and video to include gaming, social video and augmented reality. </w:t>
      </w:r>
    </w:p>
    <w:p w:rsidR="00DB4F6A" w:rsidRDefault="00DB4F6A"/>
    <w:p w:rsidR="00DB4F6A" w:rsidRDefault="00DB4F6A">
      <w:r>
        <w:t xml:space="preserve">The path to navigating these converged services will be dependent </w:t>
      </w:r>
      <w:r w:rsidR="00D06164">
        <w:t>up</w:t>
      </w:r>
      <w:r>
        <w:t xml:space="preserve">on metadata. Metadata is already the source for guides designed to </w:t>
      </w:r>
      <w:r w:rsidR="00D06164">
        <w:t>help</w:t>
      </w:r>
      <w:r>
        <w:t xml:space="preserve"> viewers </w:t>
      </w:r>
      <w:r w:rsidR="00D06164">
        <w:t xml:space="preserve">find </w:t>
      </w:r>
      <w:r>
        <w:t xml:space="preserve">something to watch every day. It is also the foundation for content discovery. Recommendations reveal content that is new or aligned to a subscriber’s past viewing history. The metadata challenge </w:t>
      </w:r>
      <w:r w:rsidR="00D06164">
        <w:t>is to provide</w:t>
      </w:r>
      <w:r>
        <w:t xml:space="preserve"> a contextual perspective of </w:t>
      </w:r>
      <w:r w:rsidR="001152C0">
        <w:t xml:space="preserve">available </w:t>
      </w:r>
      <w:r>
        <w:t xml:space="preserve">content. </w:t>
      </w:r>
    </w:p>
    <w:p w:rsidR="00DB4F6A" w:rsidRDefault="00DB4F6A"/>
    <w:p w:rsidR="00DB4F6A" w:rsidRDefault="00DB4F6A">
      <w:r>
        <w:t>Whether service providers are aggregating, curating or recommending content, they and their subscribers require metadata providing synopses, cast &amp; crew details, visual images, ratings, reviews, language spoken, deep links and more. Unfortunately</w:t>
      </w:r>
      <w:r w:rsidR="00D06164">
        <w:t>,</w:t>
      </w:r>
      <w:r>
        <w:t xml:space="preserve"> this level of detail is not all available from one source - especially when local content is included in the service. </w:t>
      </w:r>
      <w:r w:rsidR="00D06164">
        <w:lastRenderedPageBreak/>
        <w:t>Additional</w:t>
      </w:r>
      <w:r>
        <w:t xml:space="preserve"> challenge</w:t>
      </w:r>
      <w:r w:rsidR="00D06164">
        <w:t xml:space="preserve">s </w:t>
      </w:r>
      <w:r>
        <w:t>arise when popular program</w:t>
      </w:r>
      <w:r w:rsidR="00D06164">
        <w:t>s</w:t>
      </w:r>
      <w:r>
        <w:t xml:space="preserve"> </w:t>
      </w:r>
      <w:r w:rsidR="00D06164">
        <w:t>are</w:t>
      </w:r>
      <w:r>
        <w:t xml:space="preserve"> made available internationally, in different languages or called by a different name to appeal to local audiences. </w:t>
      </w:r>
    </w:p>
    <w:p w:rsidR="00A668F2" w:rsidRDefault="00A668F2" w:rsidP="001152C0">
      <w:pPr>
        <w:spacing w:before="325"/>
        <w:ind w:right="9"/>
        <w:rPr>
          <w:rFonts w:eastAsia="Times New Roman" w:cstheme="minorHAnsi"/>
          <w:color w:val="000000"/>
          <w:lang w:eastAsia="en-GB"/>
        </w:rPr>
      </w:pPr>
      <w:proofErr w:type="spellStart"/>
      <w:r>
        <w:rPr>
          <w:rFonts w:eastAsia="Times New Roman" w:cstheme="minorHAnsi"/>
          <w:color w:val="000000"/>
          <w:lang w:eastAsia="en-GB"/>
        </w:rPr>
        <w:t>MetaBroadcast</w:t>
      </w:r>
      <w:proofErr w:type="spellEnd"/>
      <w:r>
        <w:rPr>
          <w:rFonts w:eastAsia="Times New Roman" w:cstheme="minorHAnsi"/>
          <w:color w:val="000000"/>
          <w:lang w:eastAsia="en-GB"/>
        </w:rPr>
        <w:t xml:space="preserve"> </w:t>
      </w:r>
      <w:r w:rsidR="00D06164">
        <w:rPr>
          <w:rFonts w:eastAsia="Times New Roman" w:cstheme="minorHAnsi"/>
          <w:color w:val="000000"/>
          <w:lang w:eastAsia="en-GB"/>
        </w:rPr>
        <w:t>helps video service providers overcome these hurdles</w:t>
      </w:r>
      <w:r>
        <w:rPr>
          <w:rFonts w:eastAsia="Times New Roman" w:cstheme="minorHAnsi"/>
          <w:color w:val="000000"/>
          <w:lang w:eastAsia="en-GB"/>
        </w:rPr>
        <w:t xml:space="preserve">. We aggregate and normalize metadata from multiple sources for </w:t>
      </w:r>
      <w:r w:rsidRPr="00A668F2">
        <w:rPr>
          <w:rFonts w:eastAsia="Times New Roman" w:cstheme="minorHAnsi"/>
          <w:color w:val="000000"/>
          <w:lang w:eastAsia="en-GB"/>
        </w:rPr>
        <w:t>your VOD, broadcast, FAST or pop-up media platform</w:t>
      </w:r>
      <w:r>
        <w:rPr>
          <w:rFonts w:eastAsia="Times New Roman" w:cstheme="minorHAnsi"/>
          <w:color w:val="000000"/>
          <w:lang w:eastAsia="en-GB"/>
        </w:rPr>
        <w:t>s. With over 50 existing integrations to popular data sources, we are familiar with the challenges of consolidating</w:t>
      </w:r>
      <w:r w:rsidR="00D06164">
        <w:rPr>
          <w:rFonts w:eastAsia="Times New Roman" w:cstheme="minorHAnsi"/>
          <w:color w:val="000000"/>
          <w:lang w:eastAsia="en-GB"/>
        </w:rPr>
        <w:t>, organizing and delivering</w:t>
      </w:r>
      <w:r>
        <w:rPr>
          <w:rFonts w:eastAsia="Times New Roman" w:cstheme="minorHAnsi"/>
          <w:color w:val="000000"/>
          <w:lang w:eastAsia="en-GB"/>
        </w:rPr>
        <w:t xml:space="preserve"> data to service providers in the format and character sets they require. I</w:t>
      </w:r>
      <w:r w:rsidRPr="00A668F2">
        <w:rPr>
          <w:rFonts w:eastAsia="Times New Roman" w:cstheme="minorHAnsi"/>
          <w:color w:val="000000"/>
          <w:lang w:eastAsia="en-GB"/>
        </w:rPr>
        <w:t xml:space="preserve">f we </w:t>
      </w:r>
      <w:r w:rsidR="00D06164">
        <w:rPr>
          <w:rFonts w:eastAsia="Times New Roman" w:cstheme="minorHAnsi"/>
          <w:color w:val="000000"/>
          <w:lang w:eastAsia="en-GB"/>
        </w:rPr>
        <w:t xml:space="preserve">aren’t already ingesting data from the </w:t>
      </w:r>
      <w:r w:rsidRPr="00A668F2">
        <w:rPr>
          <w:rFonts w:eastAsia="Times New Roman" w:cstheme="minorHAnsi"/>
          <w:color w:val="000000"/>
          <w:lang w:eastAsia="en-GB"/>
        </w:rPr>
        <w:t>source require</w:t>
      </w:r>
      <w:r w:rsidR="001152C0">
        <w:rPr>
          <w:rFonts w:eastAsia="Times New Roman" w:cstheme="minorHAnsi"/>
          <w:color w:val="000000"/>
          <w:lang w:eastAsia="en-GB"/>
        </w:rPr>
        <w:t>d</w:t>
      </w:r>
      <w:r w:rsidRPr="00A668F2">
        <w:rPr>
          <w:rFonts w:eastAsia="Times New Roman" w:cstheme="minorHAnsi"/>
          <w:color w:val="000000"/>
          <w:lang w:eastAsia="en-GB"/>
        </w:rPr>
        <w:t xml:space="preserve">, we have the tools and processes required to </w:t>
      </w:r>
      <w:r w:rsidR="00D06164">
        <w:rPr>
          <w:rFonts w:eastAsia="Times New Roman" w:cstheme="minorHAnsi"/>
          <w:color w:val="000000"/>
          <w:lang w:eastAsia="en-GB"/>
        </w:rPr>
        <w:t>acquire</w:t>
      </w:r>
      <w:r w:rsidRPr="00A668F2">
        <w:rPr>
          <w:rFonts w:eastAsia="Times New Roman" w:cstheme="minorHAnsi"/>
          <w:color w:val="000000"/>
          <w:lang w:eastAsia="en-GB"/>
        </w:rPr>
        <w:t>, transform, enrich and deliver</w:t>
      </w:r>
      <w:r w:rsidR="00D06164">
        <w:rPr>
          <w:rFonts w:eastAsia="Times New Roman" w:cstheme="minorHAnsi"/>
          <w:color w:val="000000"/>
          <w:lang w:eastAsia="en-GB"/>
        </w:rPr>
        <w:t xml:space="preserve"> it –</w:t>
      </w:r>
      <w:r w:rsidRPr="00A668F2">
        <w:rPr>
          <w:rFonts w:eastAsia="Times New Roman" w:cstheme="minorHAnsi"/>
          <w:color w:val="000000"/>
          <w:lang w:eastAsia="en-GB"/>
        </w:rPr>
        <w:t xml:space="preserve">with monitoring and reporting to de-risk any issues that </w:t>
      </w:r>
      <w:r>
        <w:rPr>
          <w:rFonts w:eastAsia="Times New Roman" w:cstheme="minorHAnsi"/>
          <w:color w:val="000000"/>
          <w:lang w:eastAsia="en-GB"/>
        </w:rPr>
        <w:t xml:space="preserve">often </w:t>
      </w:r>
      <w:r w:rsidRPr="00A668F2">
        <w:rPr>
          <w:rFonts w:eastAsia="Times New Roman" w:cstheme="minorHAnsi"/>
          <w:color w:val="000000"/>
          <w:lang w:eastAsia="en-GB"/>
        </w:rPr>
        <w:t xml:space="preserve">occur when provisioning a data pipeline. </w:t>
      </w:r>
    </w:p>
    <w:p w:rsidR="00A668F2" w:rsidRDefault="00A668F2" w:rsidP="001152C0">
      <w:pPr>
        <w:spacing w:before="325"/>
        <w:ind w:right="9" w:firstLine="20"/>
        <w:rPr>
          <w:rFonts w:eastAsia="Times New Roman" w:cstheme="minorHAnsi"/>
          <w:color w:val="000000"/>
          <w:lang w:eastAsia="en-GB"/>
        </w:rPr>
      </w:pPr>
      <w:r>
        <w:rPr>
          <w:rFonts w:eastAsia="Times New Roman" w:cstheme="minorHAnsi"/>
          <w:color w:val="000000"/>
          <w:lang w:eastAsia="en-GB"/>
        </w:rPr>
        <w:t xml:space="preserve">With 15 years of experience. </w:t>
      </w:r>
      <w:r w:rsidRPr="00A668F2">
        <w:rPr>
          <w:rFonts w:eastAsia="Times New Roman" w:cstheme="minorHAnsi"/>
          <w:color w:val="000000"/>
          <w:lang w:eastAsia="en-GB"/>
        </w:rPr>
        <w:t>Atla</w:t>
      </w:r>
      <w:r>
        <w:rPr>
          <w:rFonts w:eastAsia="Times New Roman" w:cstheme="minorHAnsi"/>
          <w:color w:val="000000"/>
          <w:lang w:eastAsia="en-GB"/>
        </w:rPr>
        <w:t>s</w:t>
      </w:r>
      <w:r w:rsidRPr="00A668F2">
        <w:rPr>
          <w:rFonts w:eastAsia="Times New Roman" w:cstheme="minorHAnsi"/>
          <w:color w:val="000000"/>
          <w:lang w:eastAsia="en-GB"/>
        </w:rPr>
        <w:t xml:space="preserve"> </w:t>
      </w:r>
      <w:r>
        <w:rPr>
          <w:rFonts w:eastAsia="Times New Roman" w:cstheme="minorHAnsi"/>
          <w:color w:val="000000"/>
          <w:lang w:eastAsia="en-GB"/>
        </w:rPr>
        <w:t>our</w:t>
      </w:r>
      <w:r w:rsidRPr="00A668F2">
        <w:rPr>
          <w:rFonts w:eastAsia="Times New Roman" w:cstheme="minorHAnsi"/>
          <w:color w:val="000000"/>
          <w:lang w:eastAsia="en-GB"/>
        </w:rPr>
        <w:t xml:space="preserve"> S</w:t>
      </w:r>
      <w:r>
        <w:rPr>
          <w:rFonts w:eastAsia="Times New Roman" w:cstheme="minorHAnsi"/>
          <w:color w:val="000000"/>
          <w:lang w:eastAsia="en-GB"/>
        </w:rPr>
        <w:t>aa</w:t>
      </w:r>
      <w:r w:rsidRPr="00A668F2">
        <w:rPr>
          <w:rFonts w:eastAsia="Times New Roman" w:cstheme="minorHAnsi"/>
          <w:color w:val="000000"/>
          <w:lang w:eastAsia="en-GB"/>
        </w:rPr>
        <w:t>S platform</w:t>
      </w:r>
      <w:r>
        <w:rPr>
          <w:rFonts w:eastAsia="Times New Roman" w:cstheme="minorHAnsi"/>
          <w:color w:val="000000"/>
          <w:lang w:eastAsia="en-GB"/>
        </w:rPr>
        <w:t>, provides</w:t>
      </w:r>
      <w:r w:rsidRPr="00A668F2">
        <w:rPr>
          <w:rFonts w:eastAsia="Times New Roman" w:cstheme="minorHAnsi"/>
          <w:color w:val="000000"/>
          <w:lang w:eastAsia="en-GB"/>
        </w:rPr>
        <w:t xml:space="preserve"> rich</w:t>
      </w:r>
      <w:r w:rsidR="00D06164">
        <w:rPr>
          <w:rFonts w:eastAsia="Times New Roman" w:cstheme="minorHAnsi"/>
          <w:color w:val="000000"/>
          <w:lang w:eastAsia="en-GB"/>
        </w:rPr>
        <w:t xml:space="preserve"> </w:t>
      </w:r>
      <w:r w:rsidRPr="00A668F2">
        <w:rPr>
          <w:rFonts w:eastAsia="Times New Roman" w:cstheme="minorHAnsi"/>
          <w:color w:val="000000"/>
          <w:lang w:eastAsia="en-GB"/>
        </w:rPr>
        <w:t>tools</w:t>
      </w:r>
      <w:r>
        <w:rPr>
          <w:rFonts w:eastAsia="Times New Roman" w:cstheme="minorHAnsi"/>
          <w:color w:val="000000"/>
          <w:lang w:eastAsia="en-GB"/>
        </w:rPr>
        <w:t>, a data lake</w:t>
      </w:r>
      <w:r w:rsidRPr="00A668F2">
        <w:rPr>
          <w:rFonts w:eastAsia="Times New Roman" w:cstheme="minorHAnsi"/>
          <w:color w:val="000000"/>
          <w:lang w:eastAsia="en-GB"/>
        </w:rPr>
        <w:t>, and</w:t>
      </w:r>
      <w:r w:rsidR="001152C0">
        <w:rPr>
          <w:rFonts w:eastAsia="Times New Roman" w:cstheme="minorHAnsi"/>
          <w:color w:val="000000"/>
          <w:lang w:eastAsia="en-GB"/>
        </w:rPr>
        <w:t xml:space="preserve"> a mature </w:t>
      </w:r>
      <w:r w:rsidRPr="00A668F2">
        <w:rPr>
          <w:rFonts w:eastAsia="Times New Roman" w:cstheme="minorHAnsi"/>
          <w:color w:val="000000"/>
          <w:lang w:eastAsia="en-GB"/>
        </w:rPr>
        <w:t xml:space="preserve">ETL process </w:t>
      </w:r>
      <w:r>
        <w:rPr>
          <w:rFonts w:eastAsia="Times New Roman" w:cstheme="minorHAnsi"/>
          <w:color w:val="000000"/>
          <w:lang w:eastAsia="en-GB"/>
        </w:rPr>
        <w:t>for</w:t>
      </w:r>
      <w:r w:rsidRPr="00A668F2">
        <w:rPr>
          <w:rFonts w:eastAsia="Times New Roman" w:cstheme="minorHAnsi"/>
          <w:color w:val="000000"/>
          <w:lang w:eastAsia="en-GB"/>
        </w:rPr>
        <w:t xml:space="preserve"> metadata </w:t>
      </w:r>
      <w:r w:rsidR="001152C0">
        <w:rPr>
          <w:rFonts w:eastAsia="Times New Roman" w:cstheme="minorHAnsi"/>
          <w:color w:val="000000"/>
          <w:lang w:eastAsia="en-GB"/>
        </w:rPr>
        <w:t xml:space="preserve">that </w:t>
      </w:r>
      <w:r>
        <w:rPr>
          <w:rFonts w:eastAsia="Times New Roman" w:cstheme="minorHAnsi"/>
          <w:color w:val="000000"/>
          <w:lang w:eastAsia="en-GB"/>
        </w:rPr>
        <w:t xml:space="preserve">has been developed based on the requirements of </w:t>
      </w:r>
      <w:r w:rsidRPr="00A668F2">
        <w:rPr>
          <w:rFonts w:eastAsia="Times New Roman" w:cstheme="minorHAnsi"/>
          <w:color w:val="000000"/>
          <w:lang w:eastAsia="en-GB"/>
        </w:rPr>
        <w:t>some of the biggest broadcasters in the world</w:t>
      </w:r>
      <w:r w:rsidR="001152C0">
        <w:rPr>
          <w:rFonts w:eastAsia="Times New Roman" w:cstheme="minorHAnsi"/>
          <w:color w:val="000000"/>
          <w:lang w:eastAsia="en-GB"/>
        </w:rPr>
        <w:t xml:space="preserve">.  Yet our platform also serves the needs </w:t>
      </w:r>
      <w:r>
        <w:rPr>
          <w:rFonts w:eastAsia="Times New Roman" w:cstheme="minorHAnsi"/>
          <w:color w:val="000000"/>
          <w:lang w:eastAsia="en-GB"/>
        </w:rPr>
        <w:t>of smaller organizations and those expanding their content libraries</w:t>
      </w:r>
      <w:r w:rsidRPr="00A668F2">
        <w:rPr>
          <w:rFonts w:eastAsia="Times New Roman" w:cstheme="minorHAnsi"/>
          <w:color w:val="000000"/>
          <w:lang w:eastAsia="en-GB"/>
        </w:rPr>
        <w:t>. With over 99% of UK media asset metadata collected into Atlas</w:t>
      </w:r>
      <w:r w:rsidR="001152C0">
        <w:rPr>
          <w:rFonts w:eastAsia="Times New Roman" w:cstheme="minorHAnsi"/>
          <w:color w:val="000000"/>
          <w:lang w:eastAsia="en-GB"/>
        </w:rPr>
        <w:t>’</w:t>
      </w:r>
      <w:r w:rsidRPr="00A668F2">
        <w:rPr>
          <w:rFonts w:eastAsia="Times New Roman" w:cstheme="minorHAnsi"/>
          <w:color w:val="000000"/>
          <w:lang w:eastAsia="en-GB"/>
        </w:rPr>
        <w:t xml:space="preserve"> </w:t>
      </w:r>
      <w:r w:rsidR="001152C0">
        <w:rPr>
          <w:rFonts w:eastAsia="Times New Roman" w:cstheme="minorHAnsi"/>
          <w:color w:val="000000"/>
          <w:lang w:eastAsia="en-GB"/>
        </w:rPr>
        <w:t>d</w:t>
      </w:r>
      <w:r w:rsidRPr="00A668F2">
        <w:rPr>
          <w:rFonts w:eastAsia="Times New Roman" w:cstheme="minorHAnsi"/>
          <w:color w:val="000000"/>
          <w:lang w:eastAsia="en-GB"/>
        </w:rPr>
        <w:t>ata</w:t>
      </w:r>
      <w:r w:rsidR="001152C0">
        <w:rPr>
          <w:rFonts w:eastAsia="Times New Roman" w:cstheme="minorHAnsi"/>
          <w:color w:val="000000"/>
          <w:lang w:eastAsia="en-GB"/>
        </w:rPr>
        <w:t xml:space="preserve"> </w:t>
      </w:r>
      <w:r w:rsidRPr="00A668F2">
        <w:rPr>
          <w:rFonts w:eastAsia="Times New Roman" w:cstheme="minorHAnsi"/>
          <w:color w:val="000000"/>
          <w:lang w:eastAsia="en-GB"/>
        </w:rPr>
        <w:t>lake</w:t>
      </w:r>
      <w:r w:rsidR="001152C0">
        <w:rPr>
          <w:rFonts w:eastAsia="Times New Roman" w:cstheme="minorHAnsi"/>
          <w:color w:val="000000"/>
          <w:lang w:eastAsia="en-GB"/>
        </w:rPr>
        <w:t xml:space="preserve"> </w:t>
      </w:r>
      <w:r w:rsidRPr="00A668F2">
        <w:rPr>
          <w:rFonts w:eastAsia="Times New Roman" w:cstheme="minorHAnsi"/>
          <w:color w:val="000000"/>
          <w:lang w:eastAsia="en-GB"/>
        </w:rPr>
        <w:t xml:space="preserve">we meet some of the most demanding SLAs in the industry. </w:t>
      </w:r>
      <w:r w:rsidR="001152C0">
        <w:rPr>
          <w:rFonts w:eastAsia="Times New Roman" w:cstheme="minorHAnsi"/>
          <w:color w:val="000000"/>
          <w:lang w:eastAsia="en-GB"/>
        </w:rPr>
        <w:t>T</w:t>
      </w:r>
      <w:r w:rsidRPr="00A668F2">
        <w:rPr>
          <w:rFonts w:eastAsia="Times New Roman" w:cstheme="minorHAnsi"/>
          <w:color w:val="000000"/>
          <w:lang w:eastAsia="en-GB"/>
        </w:rPr>
        <w:t>his has all been built natively in the industry's number one cloud provider, since day one. </w:t>
      </w:r>
      <w:r w:rsidR="00D06164">
        <w:rPr>
          <w:rFonts w:eastAsia="Times New Roman" w:cstheme="minorHAnsi"/>
          <w:color w:val="000000"/>
          <w:lang w:eastAsia="en-GB"/>
        </w:rPr>
        <w:t xml:space="preserve">  </w:t>
      </w:r>
    </w:p>
    <w:p w:rsidR="001152C0" w:rsidRDefault="001152C0" w:rsidP="001152C0">
      <w:pPr>
        <w:spacing w:before="303"/>
        <w:ind w:right="15" w:hanging="1"/>
        <w:rPr>
          <w:rFonts w:eastAsia="Times New Roman" w:cstheme="minorHAnsi"/>
          <w:color w:val="000000"/>
          <w:lang w:eastAsia="en-GB"/>
        </w:rPr>
      </w:pPr>
      <w:proofErr w:type="spellStart"/>
      <w:r>
        <w:rPr>
          <w:rFonts w:eastAsia="Times New Roman" w:cstheme="minorHAnsi"/>
          <w:color w:val="000000"/>
          <w:lang w:eastAsia="en-GB"/>
        </w:rPr>
        <w:t>MetaBroadcast</w:t>
      </w:r>
      <w:proofErr w:type="spellEnd"/>
      <w:r w:rsidR="00A668F2" w:rsidRPr="00A668F2">
        <w:rPr>
          <w:rFonts w:eastAsia="Times New Roman" w:cstheme="minorHAnsi"/>
          <w:color w:val="000000"/>
          <w:lang w:eastAsia="en-GB"/>
        </w:rPr>
        <w:t xml:space="preserve"> </w:t>
      </w:r>
      <w:r>
        <w:rPr>
          <w:rFonts w:eastAsia="Times New Roman" w:cstheme="minorHAnsi"/>
          <w:color w:val="000000"/>
          <w:lang w:eastAsia="en-GB"/>
        </w:rPr>
        <w:t xml:space="preserve">provides </w:t>
      </w:r>
      <w:r w:rsidR="00A668F2" w:rsidRPr="00A668F2">
        <w:rPr>
          <w:rFonts w:eastAsia="Times New Roman" w:cstheme="minorHAnsi"/>
          <w:color w:val="000000"/>
          <w:lang w:eastAsia="en-GB"/>
        </w:rPr>
        <w:t xml:space="preserve">more than just </w:t>
      </w:r>
      <w:r>
        <w:rPr>
          <w:rFonts w:eastAsia="Times New Roman" w:cstheme="minorHAnsi"/>
          <w:color w:val="000000"/>
          <w:lang w:eastAsia="en-GB"/>
        </w:rPr>
        <w:t xml:space="preserve">a </w:t>
      </w:r>
      <w:r w:rsidR="00A668F2" w:rsidRPr="00A668F2">
        <w:rPr>
          <w:rFonts w:eastAsia="Times New Roman" w:cstheme="minorHAnsi"/>
          <w:color w:val="000000"/>
          <w:lang w:eastAsia="en-GB"/>
        </w:rPr>
        <w:t xml:space="preserve">metadata pipeline. </w:t>
      </w:r>
      <w:r>
        <w:rPr>
          <w:rFonts w:eastAsia="Times New Roman" w:cstheme="minorHAnsi"/>
          <w:color w:val="000000"/>
          <w:lang w:eastAsia="en-GB"/>
        </w:rPr>
        <w:t xml:space="preserve">Atlas is designed to achieve operational efficiencies via automated processes. Effective metadata workflow orchestration combined with metadata expertise allows </w:t>
      </w:r>
      <w:proofErr w:type="spellStart"/>
      <w:r>
        <w:rPr>
          <w:rFonts w:eastAsia="Times New Roman" w:cstheme="minorHAnsi"/>
          <w:color w:val="000000"/>
          <w:lang w:eastAsia="en-GB"/>
        </w:rPr>
        <w:t>MetaBroadcast</w:t>
      </w:r>
      <w:proofErr w:type="spellEnd"/>
      <w:r>
        <w:rPr>
          <w:rFonts w:eastAsia="Times New Roman" w:cstheme="minorHAnsi"/>
          <w:color w:val="000000"/>
          <w:lang w:eastAsia="en-GB"/>
        </w:rPr>
        <w:t xml:space="preserve"> to help customers </w:t>
      </w:r>
      <w:r w:rsidR="00A668F2" w:rsidRPr="00A668F2">
        <w:rPr>
          <w:rFonts w:eastAsia="Times New Roman" w:cstheme="minorHAnsi"/>
          <w:color w:val="000000"/>
          <w:lang w:eastAsia="en-GB"/>
        </w:rPr>
        <w:t xml:space="preserve">expedite </w:t>
      </w:r>
      <w:r>
        <w:rPr>
          <w:rFonts w:eastAsia="Times New Roman" w:cstheme="minorHAnsi"/>
          <w:color w:val="000000"/>
          <w:lang w:eastAsia="en-GB"/>
        </w:rPr>
        <w:t xml:space="preserve">service </w:t>
      </w:r>
      <w:r w:rsidR="00A668F2" w:rsidRPr="00A668F2">
        <w:rPr>
          <w:rFonts w:eastAsia="Times New Roman" w:cstheme="minorHAnsi"/>
          <w:color w:val="000000"/>
          <w:lang w:eastAsia="en-GB"/>
        </w:rPr>
        <w:t>launch or expansion by providing knowledge on how</w:t>
      </w:r>
      <w:r>
        <w:rPr>
          <w:rFonts w:eastAsia="Times New Roman" w:cstheme="minorHAnsi"/>
          <w:color w:val="000000"/>
          <w:lang w:eastAsia="en-GB"/>
        </w:rPr>
        <w:t xml:space="preserve"> to scale metadata acquisition to align with customer growth and content delivery strategies.  </w:t>
      </w:r>
    </w:p>
    <w:p w:rsidR="00A668F2" w:rsidRDefault="001152C0" w:rsidP="001152C0">
      <w:pPr>
        <w:spacing w:before="303"/>
        <w:ind w:right="15" w:hanging="1"/>
        <w:rPr>
          <w:rFonts w:eastAsia="Times New Roman" w:cstheme="minorHAnsi"/>
          <w:color w:val="000000"/>
          <w:lang w:eastAsia="en-GB"/>
        </w:rPr>
      </w:pPr>
      <w:r>
        <w:rPr>
          <w:rFonts w:eastAsia="Times New Roman" w:cstheme="minorHAnsi"/>
          <w:color w:val="000000"/>
          <w:lang w:eastAsia="en-GB"/>
        </w:rPr>
        <w:t xml:space="preserve">As broadcasters, streaming services, Pay TV providers and other service providers capitalize on the consumer’s appetite for converged entertainment services, metadata will be critical for optimizing the consumer experience, simplifying navigation of increasingly complex service offerings and achieving monetization goals. </w:t>
      </w:r>
    </w:p>
    <w:p w:rsidR="00B5068A" w:rsidRPr="00A668F2" w:rsidRDefault="00B5068A">
      <w:pPr>
        <w:rPr>
          <w:rFonts w:cstheme="minorHAnsi"/>
        </w:rPr>
      </w:pPr>
    </w:p>
    <w:p w:rsidR="00B5068A" w:rsidRPr="00A668F2" w:rsidRDefault="00B5068A">
      <w:pPr>
        <w:rPr>
          <w:rFonts w:cstheme="minorHAnsi"/>
        </w:rPr>
      </w:pPr>
    </w:p>
    <w:sectPr w:rsidR="00B5068A" w:rsidRPr="00A668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68A"/>
    <w:rsid w:val="001152C0"/>
    <w:rsid w:val="002E4AEE"/>
    <w:rsid w:val="00A668F2"/>
    <w:rsid w:val="00B5068A"/>
    <w:rsid w:val="00D06164"/>
    <w:rsid w:val="00DB4F6A"/>
    <w:rsid w:val="00E43C59"/>
    <w:rsid w:val="00FA1EBB"/>
    <w:rsid w:val="00FB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13C05"/>
  <w15:chartTrackingRefBased/>
  <w15:docId w15:val="{7646D692-5720-4B4F-BAD7-337D6A5C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8F2"/>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1152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172131">
      <w:bodyDiv w:val="1"/>
      <w:marLeft w:val="0"/>
      <w:marRight w:val="0"/>
      <w:marTop w:val="0"/>
      <w:marBottom w:val="0"/>
      <w:divBdr>
        <w:top w:val="none" w:sz="0" w:space="0" w:color="auto"/>
        <w:left w:val="none" w:sz="0" w:space="0" w:color="auto"/>
        <w:bottom w:val="none" w:sz="0" w:space="0" w:color="auto"/>
        <w:right w:val="none" w:sz="0" w:space="0" w:color="auto"/>
      </w:divBdr>
    </w:div>
    <w:div w:id="14373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Dau</dc:creator>
  <cp:keywords/>
  <dc:description/>
  <cp:lastModifiedBy>Peggy Dau</cp:lastModifiedBy>
  <cp:revision>2</cp:revision>
  <dcterms:created xsi:type="dcterms:W3CDTF">2022-11-03T15:50:00Z</dcterms:created>
  <dcterms:modified xsi:type="dcterms:W3CDTF">2022-11-03T15:50:00Z</dcterms:modified>
</cp:coreProperties>
</file>